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70" w:lineRule="atLeast"/>
        <w:ind w:left="0" w:right="0"/>
        <w:rPr>
          <w:rFonts w:hint="eastAsia"/>
          <w:sz w:val="36"/>
          <w:szCs w:val="36"/>
        </w:rPr>
      </w:pPr>
      <w:r>
        <w:rPr>
          <w:b/>
          <w:i w:val="0"/>
          <w:caps w:val="0"/>
          <w:color w:val="191919"/>
          <w:spacing w:val="0"/>
          <w:sz w:val="42"/>
          <w:szCs w:val="42"/>
          <w:bdr w:val="none" w:color="auto" w:sz="0" w:space="0"/>
          <w:shd w:val="clear" w:fill="FFFFFF"/>
        </w:rPr>
        <w:t> </w:t>
      </w:r>
      <w:r>
        <w:rPr>
          <w:rFonts w:hint="eastAsia"/>
          <w:sz w:val="36"/>
          <w:szCs w:val="36"/>
          <w:lang w:val="en-US" w:eastAsia="zh-CN"/>
        </w:rPr>
        <w:t>如何计算</w:t>
      </w:r>
      <w:r>
        <w:rPr>
          <w:sz w:val="36"/>
          <w:szCs w:val="36"/>
        </w:rPr>
        <w:t>智能电表中的峰、尖、平、谷</w:t>
      </w:r>
      <w:r>
        <w:rPr>
          <w:rFonts w:hint="eastAsia"/>
          <w:sz w:val="36"/>
          <w:szCs w:val="36"/>
          <w:lang w:val="en-US" w:eastAsia="zh-CN"/>
        </w:rPr>
        <w:t>的</w:t>
      </w:r>
      <w:r>
        <w:rPr>
          <w:sz w:val="36"/>
          <w:szCs w:val="36"/>
        </w:rPr>
        <w:t>电费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以</w:t>
      </w:r>
      <w:r>
        <w:rPr>
          <w:rFonts w:hint="eastAsia" w:ascii="微软雅黑" w:hAnsi="微软雅黑" w:eastAsia="微软雅黑" w:cs="微软雅黑"/>
        </w:rPr>
        <w:t>前的电能表都是机械表，只能显示有功电能数值，现在的电能表都是本地费控智能表和远程费控智能表，它的功能不仅仅只计量有功数值，它可以显示正向有功、无功、反向有功和剩余电费等数值，那么这些数是什么意思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电能表有高压计量和低压计量，对于高压计量都是一些工厂等高压用户使用，这类电能表的数值更多，在我们日常生活用不到，所以就不在这里解释了。主要解释一下我们生活常用的低压智能电能表。</w:t>
      </w:r>
    </w:p>
    <w:p>
      <w:pPr>
        <w:bidi w:val="0"/>
        <w:rPr>
          <w:rFonts w:hint="eastAsia" w:ascii="微软雅黑" w:hAnsi="微软雅黑" w:eastAsia="微软雅黑" w:cs="微软雅黑"/>
          <w:b/>
          <w:bCs/>
        </w:rPr>
      </w:pPr>
      <w:r>
        <w:rPr>
          <w:rFonts w:hint="eastAsia" w:ascii="宋体" w:hAnsi="宋体" w:eastAsia="宋体" w:cs="宋体"/>
          <w:b/>
          <w:bCs/>
        </w:rPr>
        <w:t>◆</w:t>
      </w:r>
      <w:r>
        <w:rPr>
          <w:rFonts w:hint="eastAsia" w:ascii="微软雅黑" w:hAnsi="微软雅黑" w:eastAsia="微软雅黑" w:cs="微软雅黑"/>
          <w:b/>
          <w:bCs/>
        </w:rPr>
        <w:t>电能表的分时时段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Cs w:val="24"/>
          <w:bdr w:val="none" w:color="auto" w:sz="0" w:space="0"/>
        </w:rPr>
        <w:t>为鼓励用电客户合理安排用电时间，提高电力资源的利用效率，所以将每天24小时划分为高峰、峰、平、谷四个时段，所以为了适用于不同时段电量和电费的计</w:t>
      </w:r>
      <w:r>
        <w:rPr>
          <w:rFonts w:hint="eastAsia" w:ascii="微软雅黑" w:hAnsi="微软雅黑" w:eastAsia="微软雅黑" w:cs="微软雅黑"/>
        </w:rPr>
        <w:t>算，在智能电能表中按照规定设定了时段。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时段事例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高峰时段；8:00-12:00  16:00-20:00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平段时段：6:00-8:00   12:00-16:00   20:00-22:00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低谷时段：22：00-次日6:00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尖峰时段：9:00-12:00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低压用户执行分时电价的有居民峰谷分时电价、一般工商业电价和最近刚实行的清洁能源取暖峰谷分时电价。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清洁能源取暖峰谷和居民生活的分时只执行峰谷（早8点至晚8点为峰，晚8点至早8点为谷）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每个时段的电价是不一样的，一般工商业的尖峰平谷四个时段的电价是不一样的。（只参考单一制，两部制电价只用于高压315kva及以上用户）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b/>
          <w:bCs/>
        </w:rPr>
      </w:pPr>
      <w:r>
        <w:rPr>
          <w:rFonts w:hint="eastAsia" w:ascii="宋体" w:hAnsi="宋体" w:eastAsia="宋体" w:cs="宋体"/>
          <w:b/>
          <w:bCs/>
        </w:rPr>
        <w:t>◆</w:t>
      </w:r>
      <w:r>
        <w:rPr>
          <w:b/>
          <w:bCs/>
        </w:rPr>
        <w:t>电能表的各种示数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智能电表可查看时间、有功总、正向有功总示数、尖峰平谷四个时段的示数、反向有功示数、剩余金额、最大需量、无功示数、电压、电流等数值。在这里就只解释我们在计算电费时必须了解的示数。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360" w:leftChars="0" w:right="0" w:rightChars="0" w:firstLine="241" w:firstLineChars="1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◆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bdr w:val="none" w:color="auto" w:sz="0" w:space="0"/>
        </w:rPr>
        <w:t>有功总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360" w:leftChars="0" w:right="0" w:rightChars="0" w:firstLine="240" w:firstLineChars="100"/>
        <w:textAlignment w:val="auto"/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</w:pPr>
      <w:r>
        <w:rPr>
          <w:rFonts w:hint="eastAsia" w:ascii="微软雅黑" w:hAnsi="微软雅黑" w:eastAsia="微软雅黑" w:cs="微软雅黑"/>
          <w:sz w:val="24"/>
          <w:szCs w:val="24"/>
          <w:bdr w:val="none" w:color="auto" w:sz="0" w:space="0"/>
        </w:rPr>
        <w:t>有功功率是我们实际用电所做的有效功，所以这个数值是最重要的。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360" w:leftChars="0" w:right="0" w:rightChars="0" w:firstLine="240" w:firstLineChars="1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有功总电量=正向有功总电量+反向有功总电量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360" w:leftChars="0" w:right="0" w:rightChars="0" w:firstLine="48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电能表上显示的都是示数，也就是我们常说的表底，我们在算电量时需要抄用电前的表底和用电后的表底。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360" w:leftChars="0" w:right="0" w:rightChars="0" w:firstLine="240" w:firstLineChars="10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  <w:bdr w:val="none" w:color="auto" w:sz="0" w:space="0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bdr w:val="none" w:color="auto" w:sz="0" w:space="0"/>
        </w:rPr>
        <w:t>◆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bdr w:val="none" w:color="auto" w:sz="0" w:space="0"/>
        </w:rPr>
        <w:t>正向有功总和反向有功总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-360" w:leftChars="0" w:right="0" w:rightChars="0" w:firstLine="240" w:firstLineChars="1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一般我们生活都只有正向有功，有些光伏发电用户才会计量反向有功。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所以我们会发现一般情况下有功总=正向有功总。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正向有功和反向有功都会分成四个时段：尖、峰、平、谷，它们的电量关系是：正向有功总电量=正向有功尖段电量+正向有功峰段电量+正向有功平段电量+正向有功谷段电量。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</w:rPr>
        <w:t>◆</w:t>
      </w:r>
      <w:r>
        <w:rPr>
          <w:rFonts w:hint="eastAsia" w:ascii="微软雅黑" w:hAnsi="微软雅黑" w:eastAsia="微软雅黑" w:cs="微软雅黑"/>
        </w:rPr>
        <w:t>反向有功也一样分成四个时段。</w:t>
      </w:r>
    </w:p>
    <w:p>
      <w:pPr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/>
        <w:textAlignment w:val="auto"/>
        <w:rPr>
          <w:rFonts w:hint="eastAsia" w:ascii="微软雅黑" w:hAnsi="微软雅黑" w:eastAsia="微软雅黑" w:cs="微软雅黑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bdr w:val="none" w:color="auto" w:sz="0" w:space="0"/>
        </w:rPr>
        <w:t>◆</w:t>
      </w:r>
      <w:r>
        <w:rPr>
          <w:rFonts w:hint="eastAsia" w:ascii="微软雅黑" w:hAnsi="微软雅黑" w:eastAsia="微软雅黑" w:cs="微软雅黑"/>
          <w:b/>
          <w:bCs/>
          <w:sz w:val="24"/>
          <w:szCs w:val="24"/>
          <w:bdr w:val="none" w:color="auto" w:sz="0" w:space="0"/>
        </w:rPr>
        <w:t>电价和电费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智能电表的功能之一就是可以下发电价参数，这个电能表显示电价为0.7162元/kwh它可以根据下发的电价参数，根据你的用电量来计算出使用电费并结算出实际剩余电费。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但是有一个情况会导致电表显示的剩余金额不准：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居民生活用电是阶梯用电，分为三档，三档的电价不一样而电表上的电价是不变的，所以当使用到二挡或者三档时，电表上的剩余金额就会比实际账户上的金额要多。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宋体" w:hAnsi="宋体" w:eastAsia="宋体" w:cs="宋体"/>
        </w:rPr>
        <w:t>◆</w:t>
      </w:r>
      <w:r>
        <w:rPr>
          <w:rFonts w:hint="eastAsia" w:ascii="微软雅黑" w:hAnsi="微软雅黑" w:eastAsia="微软雅黑" w:cs="微软雅黑"/>
        </w:rPr>
        <w:t>抄表并计算电费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以计算1月1日到2月1日的电量和电费为例。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1</w:t>
      </w:r>
      <w:r>
        <w:rPr>
          <w:rFonts w:hint="eastAsia" w:ascii="微软雅黑" w:hAnsi="微软雅黑" w:eastAsia="微软雅黑" w:cs="微软雅黑"/>
          <w:lang w:eastAsia="zh-CN"/>
        </w:rPr>
        <w:t>、</w:t>
      </w:r>
      <w:r>
        <w:rPr>
          <w:rFonts w:hint="eastAsia" w:ascii="微软雅黑" w:hAnsi="微软雅黑" w:eastAsia="微软雅黑" w:cs="微软雅黑"/>
        </w:rPr>
        <w:t>抄表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居民用户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需要分别抄1月1日和2月1日的有功总示数、有功峰示数、有功谷示数。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一般工商业用户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需要分别抄1月1日和2月1日的有功总示数、有功尖示数、有功峰示数、有功谷示数、有功平示数，如果用电容量超过100kw还需要抄无功示数来算功率因数。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2.算电费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居民用户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使用电量=2月1日有功总示数-1月1日有功总示数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参照当地电价表，然后用使用电量乘以电价就是使用电费了。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如果是分时电价，需要用峰谷时段的示数相减算出峰谷时段各自都用电量，然后算出峰谷两个时段的电费，两者相加就是总用电电费。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一般工商业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一般工商业执行分时电价，所以需要算出尖峰谷段的电量，然后乘以各时段的电价，算出各时段的电费，然后相加得出总电费。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t>我们日常用的都是按照单一制计算，单一制的计算就是只算电度电费，所以我们只需要抄对表底示数就可以正确算出用电电费。</w:t>
      </w:r>
    </w:p>
    <w:p/>
    <w:sectPr>
      <w:pgSz w:w="11906" w:h="16838"/>
      <w:pgMar w:top="1440" w:right="1633" w:bottom="1440" w:left="168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909CA"/>
    <w:rsid w:val="0571506E"/>
    <w:rsid w:val="0A1B085C"/>
    <w:rsid w:val="0D7D3028"/>
    <w:rsid w:val="0E9F75AB"/>
    <w:rsid w:val="112618C2"/>
    <w:rsid w:val="1AF01961"/>
    <w:rsid w:val="314205F4"/>
    <w:rsid w:val="3EDC411E"/>
    <w:rsid w:val="4D923968"/>
    <w:rsid w:val="58C24C0B"/>
    <w:rsid w:val="68A10827"/>
    <w:rsid w:val="70C75846"/>
    <w:rsid w:val="742B198C"/>
    <w:rsid w:val="7AAB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 w:line="380" w:lineRule="exact"/>
      <w:jc w:val="left"/>
      <w:outlineLvl w:val="1"/>
    </w:pPr>
    <w:rPr>
      <w:rFonts w:hint="eastAsia" w:ascii="宋体" w:hAnsi="宋体" w:eastAsia="宋体" w:cs="宋体"/>
      <w:b/>
      <w:kern w:val="0"/>
      <w:sz w:val="32"/>
      <w:szCs w:val="36"/>
      <w:lang w:bidi="ar"/>
    </w:rPr>
  </w:style>
  <w:style w:type="paragraph" w:styleId="4">
    <w:name w:val="heading 3"/>
    <w:basedOn w:val="1"/>
    <w:next w:val="1"/>
    <w:link w:val="8"/>
    <w:semiHidden/>
    <w:unhideWhenUsed/>
    <w:qFormat/>
    <w:uiPriority w:val="0"/>
    <w:pPr>
      <w:keepNext/>
      <w:keepLines/>
      <w:widowControl w:val="0"/>
      <w:spacing w:before="200" w:after="200" w:line="400" w:lineRule="exact"/>
      <w:jc w:val="both"/>
      <w:outlineLvl w:val="2"/>
    </w:pPr>
    <w:rPr>
      <w:rFonts w:ascii="Times New Roman" w:hAnsi="Times New Roman" w:eastAsia="宋体" w:cs="Times New Roman"/>
      <w:b/>
      <w:bCs/>
      <w:sz w:val="28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标题 3 Char"/>
    <w:link w:val="4"/>
    <w:qFormat/>
    <w:uiPriority w:val="0"/>
    <w:rPr>
      <w:rFonts w:ascii="Times New Roman" w:hAnsi="Times New Roman" w:eastAsia="宋体" w:cs="Times New Roman"/>
      <w:b/>
      <w:bCs/>
      <w:sz w:val="28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21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2020-02-25T01:50:00Z</dcterms:created>
  <dc:creator>Administrator</dc:creator>
  <cp:lastModifiedBy>瑞信科技</cp:lastModifiedBy>
  <dcterms:modified xsi:type="dcterms:W3CDTF">2020-05-01T13:12:36Z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